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1D5C83" w:rsidP="009C2FF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Стресс и гастрит – связь очевидна</w:t>
      </w:r>
    </w:p>
    <w:p w:rsidR="001D5C83" w:rsidRDefault="001D5C83" w:rsidP="001D5C83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Система органов желудочно-кишечного тракта</w:t>
      </w:r>
      <w:r w:rsidRPr="001D5C8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очень тесно связана с нервной системой. Зачастую желудочно-кишечные проявления являются признаками неврозов. </w:t>
      </w:r>
    </w:p>
    <w:p w:rsidR="001D5C83" w:rsidRDefault="001D5C83" w:rsidP="001D5C8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1D5C83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К сожалению, сегодня </w:t>
      </w:r>
      <w:r w:rsidRPr="001D5C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гастрит – </w:t>
      </w:r>
      <w:r w:rsidRPr="001D5C83">
        <w:rPr>
          <w:rFonts w:ascii="Liberation Serif" w:hAnsi="Liberation Serif" w:cs="Liberation Serif"/>
          <w:sz w:val="28"/>
          <w:szCs w:val="28"/>
          <w:shd w:val="clear" w:color="auto" w:fill="FFFFFF"/>
        </w:rPr>
        <w:t>очень распространенное заболевание. Согласно данным статистики, он диагностируется у 80% людей. При данной патологии воспаляется слизистая оболочка желудка.</w:t>
      </w:r>
      <w:r w:rsidRPr="001D5C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 именно ч</w:t>
      </w:r>
      <w:r w:rsidRPr="001D5C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резмерная эмоциональность, повышенная раздражительность, хроническая усталость и несоблюдение режима отдыха в наши дни являются едва ли не основной причиной развития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этого </w:t>
      </w:r>
      <w:r w:rsidRPr="001D5C83">
        <w:rPr>
          <w:rFonts w:ascii="Liberation Serif" w:hAnsi="Liberation Serif" w:cs="Liberation Serif"/>
          <w:sz w:val="28"/>
          <w:szCs w:val="28"/>
          <w:shd w:val="clear" w:color="auto" w:fill="FFFFFF"/>
        </w:rPr>
        <w:t>заболевания.</w:t>
      </w:r>
    </w:p>
    <w:p w:rsidR="001D5C83" w:rsidRDefault="001D5C83" w:rsidP="001D5C8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Как это происходит? </w:t>
      </w:r>
      <w:r w:rsidRPr="001D5C83">
        <w:rPr>
          <w:rFonts w:ascii="Liberation Serif" w:hAnsi="Liberation Serif" w:cs="Liberation Serif"/>
          <w:sz w:val="28"/>
          <w:szCs w:val="28"/>
          <w:shd w:val="clear" w:color="auto" w:fill="FFFFFF"/>
        </w:rPr>
        <w:t>На психоэмоциональное перенапряжение активно реагирует вегетативная нервная система, отвечающая за сокращение гладкомышечных элементов. При стрессе происходит нарушение перистальтики желудка и страдает кровоснабжение его слизистой оболочки. Эти патологические изменения являются своеобразным пусковым механизмом для развития заболеваний желудка.</w:t>
      </w:r>
    </w:p>
    <w:p w:rsidR="00271041" w:rsidRPr="00271041" w:rsidRDefault="00271041" w:rsidP="0027104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271041">
        <w:rPr>
          <w:rFonts w:ascii="Liberation Serif" w:hAnsi="Liberation Serif" w:cs="Liberation Serif"/>
          <w:sz w:val="28"/>
          <w:szCs w:val="28"/>
        </w:rPr>
        <w:t>Типичными признаками гастрита являются:</w:t>
      </w:r>
    </w:p>
    <w:p w:rsidR="00271041" w:rsidRDefault="00271041" w:rsidP="002710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71041">
        <w:rPr>
          <w:rFonts w:ascii="Liberation Serif" w:hAnsi="Liberation Serif" w:cs="Liberation Serif"/>
          <w:sz w:val="28"/>
          <w:szCs w:val="28"/>
        </w:rPr>
        <w:t>боли «под ложечкой»;</w:t>
      </w:r>
    </w:p>
    <w:p w:rsidR="00271041" w:rsidRDefault="00271041" w:rsidP="002710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71041">
        <w:rPr>
          <w:rFonts w:ascii="Liberation Serif" w:hAnsi="Liberation Serif" w:cs="Liberation Serif"/>
          <w:sz w:val="28"/>
          <w:szCs w:val="28"/>
        </w:rPr>
        <w:t>тошнота;</w:t>
      </w:r>
    </w:p>
    <w:p w:rsidR="00271041" w:rsidRDefault="00271041" w:rsidP="002710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71041">
        <w:rPr>
          <w:rFonts w:ascii="Liberation Serif" w:hAnsi="Liberation Serif" w:cs="Liberation Serif"/>
          <w:sz w:val="28"/>
          <w:szCs w:val="28"/>
        </w:rPr>
        <w:t>изжога;</w:t>
      </w:r>
    </w:p>
    <w:p w:rsidR="00271041" w:rsidRDefault="00271041" w:rsidP="002710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71041">
        <w:rPr>
          <w:rFonts w:ascii="Liberation Serif" w:hAnsi="Liberation Serif" w:cs="Liberation Serif"/>
          <w:sz w:val="28"/>
          <w:szCs w:val="28"/>
        </w:rPr>
        <w:t xml:space="preserve">боль в желудке натощак. </w:t>
      </w:r>
    </w:p>
    <w:p w:rsidR="00271041" w:rsidRDefault="00271041" w:rsidP="00271041">
      <w:pPr>
        <w:spacing w:after="0" w:line="240" w:lineRule="auto"/>
        <w:ind w:firstLine="708"/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Если вовремя не отреагировать на такие сигналы и не принять меры для решения проблемы, 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п</w:t>
      </w:r>
      <w:r w:rsidRPr="00271041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рогрессирование гастрита может привести к развитию язвы желудка и даже к появлению злокачественных опухолей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.</w:t>
      </w:r>
    </w:p>
    <w:p w:rsidR="004923E2" w:rsidRDefault="00271041" w:rsidP="0027104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923E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Для диагностирования и лечения обращайтесь к </w:t>
      </w:r>
      <w:r w:rsidR="004923E2" w:rsidRPr="004923E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участковому терапевту или </w:t>
      </w:r>
      <w:r w:rsidRPr="004923E2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врачу-гастроэнтерологу</w:t>
      </w:r>
      <w:r w:rsidR="004923E2" w:rsidRPr="004923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Фундаментом для поддержания пищеварения в здоровом состоянии является соблюдение режима диеты и физических нагрузок.</w:t>
      </w:r>
      <w:r w:rsidR="004923E2" w:rsidRPr="004923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4923E2" w:rsidRPr="004923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Расслабляющим эффектом обладают занятия йогой, прогулки на природе, медитации, арт-терапия и, самое главное, - соблюдение режима сна и отдыха. Вы удивитесь, насколько проще вам станет жить, если начнете соблюдать режим сна и бодрствования! </w:t>
      </w:r>
    </w:p>
    <w:p w:rsidR="004923E2" w:rsidRDefault="004923E2" w:rsidP="0027104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923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Главное в лечении – ваше участие в восстановлении организма. В качестве профилактики расстройств ЖКТ стоит помнить о простых правилах: </w:t>
      </w:r>
    </w:p>
    <w:p w:rsidR="004923E2" w:rsidRDefault="004923E2" w:rsidP="00271041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923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не перекусывать на ходу; </w:t>
      </w:r>
    </w:p>
    <w:p w:rsidR="004923E2" w:rsidRDefault="004923E2" w:rsidP="004923E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923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соблюдать режим сна, отдыха и питания;</w:t>
      </w:r>
    </w:p>
    <w:p w:rsidR="00271041" w:rsidRDefault="004923E2" w:rsidP="004923E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923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исключить из рациона фаст-фуд, газированную воду и прочую вредную еду</w:t>
      </w:r>
      <w:r w:rsidR="00A378D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;</w:t>
      </w:r>
    </w:p>
    <w:p w:rsidR="004923E2" w:rsidRPr="004923E2" w:rsidRDefault="00A378DA" w:rsidP="004923E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научитесь расслабляться (здесь у всех свои методы, но определяющее – результат).</w:t>
      </w:r>
      <w:bookmarkStart w:id="0" w:name="_GoBack"/>
      <w:bookmarkEnd w:id="0"/>
    </w:p>
    <w:sectPr w:rsidR="004923E2" w:rsidRPr="0049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223D6"/>
    <w:multiLevelType w:val="hybridMultilevel"/>
    <w:tmpl w:val="0544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FB"/>
    <w:rsid w:val="00133665"/>
    <w:rsid w:val="001D5C83"/>
    <w:rsid w:val="00271041"/>
    <w:rsid w:val="004923E2"/>
    <w:rsid w:val="00562F95"/>
    <w:rsid w:val="009C2FFB"/>
    <w:rsid w:val="00A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4CCDE-5395-4E86-9AD8-3BD2ED3D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2023-08-24T04:30:00Z</dcterms:created>
  <dcterms:modified xsi:type="dcterms:W3CDTF">2023-08-24T05:47:00Z</dcterms:modified>
</cp:coreProperties>
</file>