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180" w:rsidRDefault="00503180" w:rsidP="00FC7ABD">
      <w:pPr>
        <w:spacing w:after="0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3114F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В Свердловской области изменился порядок предоставления компенсаций на оплату, взимаемую с родителей за содержание малышей в детских садах</w:t>
      </w:r>
    </w:p>
    <w:p w:rsidR="003114FC" w:rsidRPr="003114FC" w:rsidRDefault="003114FC" w:rsidP="00FC7ABD">
      <w:pPr>
        <w:spacing w:after="0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03180" w:rsidRPr="003114FC" w:rsidRDefault="00503180" w:rsidP="00FC7AB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114FC">
        <w:rPr>
          <w:rFonts w:ascii="Times New Roman" w:eastAsia="Times New Roman" w:hAnsi="Times New Roman" w:cs="Times New Roman"/>
          <w:sz w:val="28"/>
          <w:szCs w:val="28"/>
        </w:rPr>
        <w:t>С 1 сентября вступил в силу областной закон, по которому компенсацию за детский сад смогут получать только те семьи, чей среднедушевой доход не превышает 1,5 региональных прожиточных минимума.</w:t>
      </w:r>
    </w:p>
    <w:p w:rsidR="00503180" w:rsidRPr="003114FC" w:rsidRDefault="00503180" w:rsidP="00FC7AB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114FC">
        <w:rPr>
          <w:rFonts w:ascii="Times New Roman" w:eastAsia="Times New Roman" w:hAnsi="Times New Roman" w:cs="Times New Roman"/>
          <w:sz w:val="28"/>
          <w:szCs w:val="28"/>
        </w:rPr>
        <w:t>Порядок выдачи справки о среднедушевом доходе семьи для предоставления компенсации платы, взимаемой с родителей (законных представителей) за 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утвержден Приказом Министерства социальной политики Свердловской области от 24.10.2019 № 496.</w:t>
      </w:r>
    </w:p>
    <w:p w:rsidR="00503180" w:rsidRPr="003114FC" w:rsidRDefault="00503180" w:rsidP="00FC7AB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114FC">
        <w:rPr>
          <w:rFonts w:ascii="Times New Roman" w:eastAsia="Times New Roman" w:hAnsi="Times New Roman" w:cs="Times New Roman"/>
          <w:sz w:val="28"/>
          <w:szCs w:val="28"/>
        </w:rPr>
        <w:t>Заявление о выдаче справки подается заявителем в Управление социальной политики по месту жительства (месту пребывания).</w:t>
      </w:r>
    </w:p>
    <w:p w:rsidR="00503180" w:rsidRPr="003114FC" w:rsidRDefault="00503180" w:rsidP="00FC7AB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114FC">
        <w:rPr>
          <w:rFonts w:ascii="Times New Roman" w:eastAsia="Times New Roman" w:hAnsi="Times New Roman" w:cs="Times New Roman"/>
          <w:sz w:val="28"/>
          <w:szCs w:val="28"/>
        </w:rPr>
        <w:t>Для выдачи справки о среднедушевом доходе семьи заявитель предъявляет паспорт или иной документ, удостоверяющий личность. Законный представитель дополнительно предъявляет документ, подтверждающий его полномочия.</w:t>
      </w:r>
    </w:p>
    <w:p w:rsidR="00503180" w:rsidRPr="003114FC" w:rsidRDefault="00503180" w:rsidP="00FC7AB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114FC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503180" w:rsidRPr="003114FC" w:rsidRDefault="00503180" w:rsidP="00FC7AB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114FC">
        <w:rPr>
          <w:rFonts w:ascii="Times New Roman" w:eastAsia="Times New Roman" w:hAnsi="Times New Roman" w:cs="Times New Roman"/>
          <w:sz w:val="28"/>
          <w:szCs w:val="28"/>
        </w:rPr>
        <w:t>1) свидетельство о рождении ребенка – в случае, если государственная регистрация рождения ребенка производилась за пределами Свердловской области, а с 1 января 2021 года – свидетельство о рождении ребенка, выданное компетентными органами иностранного государства, и его нотариально удостоверенный перевод на русский язык;</w:t>
      </w:r>
    </w:p>
    <w:p w:rsidR="00503180" w:rsidRPr="003114FC" w:rsidRDefault="00503180" w:rsidP="00FC7AB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114FC">
        <w:rPr>
          <w:rFonts w:ascii="Times New Roman" w:eastAsia="Times New Roman" w:hAnsi="Times New Roman" w:cs="Times New Roman"/>
          <w:sz w:val="28"/>
          <w:szCs w:val="28"/>
        </w:rPr>
        <w:t>2) справка органов записи актов гражданского состояния об основании внесения в свидетельство о рождении сведений об отце ребенка – в случае, если сведения были внесены в свидетельство орождении по указанию матери (при государственной регистрации рождения ребенка за пределами Свердловской области). С 1 января 2021 года предоставление справки органов записи актов гражданского состояния об основании внесения в свидетельство о рождении сведений об отце ребенка не требуется;</w:t>
      </w:r>
    </w:p>
    <w:p w:rsidR="00503180" w:rsidRPr="003114FC" w:rsidRDefault="00503180" w:rsidP="00FC7AB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114FC">
        <w:rPr>
          <w:rFonts w:ascii="Times New Roman" w:eastAsia="Times New Roman" w:hAnsi="Times New Roman" w:cs="Times New Roman"/>
          <w:sz w:val="28"/>
          <w:szCs w:val="28"/>
        </w:rPr>
        <w:t>3) документы, подтверждающие доход заявителя и членов его семьи за 3 календарных месяца, предшествующих месяцу обращения за выдачей справки о среднедушевом доходе семьи, за исключением документов, находящихся в 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 предоставлении государственных и муниципальных услуг;</w:t>
      </w:r>
    </w:p>
    <w:p w:rsidR="00503180" w:rsidRPr="003114FC" w:rsidRDefault="00503180" w:rsidP="00FC7AB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114FC">
        <w:rPr>
          <w:rFonts w:ascii="Times New Roman" w:eastAsia="Times New Roman" w:hAnsi="Times New Roman" w:cs="Times New Roman"/>
          <w:sz w:val="28"/>
          <w:szCs w:val="28"/>
        </w:rPr>
        <w:t>4) трудовая книжка заявителя (супруга заявителя) – при отсутствии у заявителя (супруга заявителя) доходов от трудовой деятельности (сведения об отсутствии трудовой книжки указываются в заявлении);</w:t>
      </w:r>
    </w:p>
    <w:p w:rsidR="00503180" w:rsidRPr="003114FC" w:rsidRDefault="00503180" w:rsidP="00FC7AB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114FC">
        <w:rPr>
          <w:rFonts w:ascii="Times New Roman" w:eastAsia="Times New Roman" w:hAnsi="Times New Roman" w:cs="Times New Roman"/>
          <w:sz w:val="28"/>
          <w:szCs w:val="28"/>
        </w:rPr>
        <w:lastRenderedPageBreak/>
        <w:t>5) справка об обучении супруга (супруги) заявителя в военной профессиональной образовательной организации или военной образовательной организации высшего образования – в случае обучения супруга (супруги) заявителя в военной профессиональной образовательной организации или военной образовательной организации высшего образования;</w:t>
      </w:r>
    </w:p>
    <w:p w:rsidR="00503180" w:rsidRPr="003114FC" w:rsidRDefault="00503180" w:rsidP="00FC7AB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114FC">
        <w:rPr>
          <w:rFonts w:ascii="Times New Roman" w:eastAsia="Times New Roman" w:hAnsi="Times New Roman" w:cs="Times New Roman"/>
          <w:sz w:val="28"/>
          <w:szCs w:val="28"/>
        </w:rPr>
        <w:t>6) решение суда о направлении супруга (супруги) заявителя на принудительное лечение либо документ из следственных органов или решение суда о прохождении судебно-медицинской экспертизы – в случае нахождения супруга (супруги) заявителя напринудительном лечении либо прохождения судебно-медицинской экспертизы;</w:t>
      </w:r>
    </w:p>
    <w:p w:rsidR="00503180" w:rsidRPr="003114FC" w:rsidRDefault="00503180" w:rsidP="00FC7AB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114FC">
        <w:rPr>
          <w:rFonts w:ascii="Times New Roman" w:eastAsia="Times New Roman" w:hAnsi="Times New Roman" w:cs="Times New Roman"/>
          <w:sz w:val="28"/>
          <w:szCs w:val="28"/>
        </w:rPr>
        <w:t>7) документ, подтверждающий полномочия представителя заявителя, оформленный в порядке, предусмотренном гражданским законодательством Российской Федерации, – в случае обращения заявителя через представителя;</w:t>
      </w:r>
    </w:p>
    <w:p w:rsidR="00503180" w:rsidRPr="003114FC" w:rsidRDefault="00503180" w:rsidP="00FC7AB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114FC">
        <w:rPr>
          <w:rFonts w:ascii="Times New Roman" w:eastAsia="Times New Roman" w:hAnsi="Times New Roman" w:cs="Times New Roman"/>
          <w:sz w:val="28"/>
          <w:szCs w:val="28"/>
        </w:rPr>
        <w:t>8) письменное согласие на обработку персональных данных супруга (супруги) заявителя.</w:t>
      </w:r>
    </w:p>
    <w:p w:rsidR="00503180" w:rsidRPr="003114FC" w:rsidRDefault="00503180" w:rsidP="00FC7AB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114FC">
        <w:rPr>
          <w:rFonts w:ascii="Times New Roman" w:eastAsia="Times New Roman" w:hAnsi="Times New Roman" w:cs="Times New Roman"/>
          <w:sz w:val="28"/>
          <w:szCs w:val="28"/>
        </w:rPr>
        <w:t>Документы, указанные в части третьей настоящего пункта, прилагаются в подлинниках либо в копиях, заверенных в установленном порядке.</w:t>
      </w:r>
    </w:p>
    <w:p w:rsidR="00503180" w:rsidRPr="003114FC" w:rsidRDefault="00503180" w:rsidP="00FC7AB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114FC">
        <w:rPr>
          <w:rFonts w:ascii="Times New Roman" w:eastAsia="Times New Roman" w:hAnsi="Times New Roman" w:cs="Times New Roman"/>
          <w:sz w:val="28"/>
          <w:szCs w:val="28"/>
        </w:rPr>
        <w:t>В случае если заявителю, являющемуся родителем (законным представителем) ребенка, посещающего государственную, муниципальную или частную образовательную организацию, реализующую образовательную программу дошкольного образования, на день принятия заявления назначено и выплачивается ежемесячное пособие в соответствии с Законом Свердловской области от 14 декабря 2004 года № 204-03 «О ежемесячном пособии на ребенка» на этого ребенка, представления документов, указанных в подпунктах 1-6 и 8 не требуется.</w:t>
      </w:r>
    </w:p>
    <w:p w:rsidR="00503180" w:rsidRPr="003114FC" w:rsidRDefault="00503180" w:rsidP="00FC7AB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114FC">
        <w:rPr>
          <w:rFonts w:ascii="Times New Roman" w:eastAsia="Times New Roman" w:hAnsi="Times New Roman" w:cs="Times New Roman"/>
          <w:sz w:val="28"/>
          <w:szCs w:val="28"/>
        </w:rPr>
        <w:t>  Новый порядок начисления компенсаций коснулся только тех семей, чьи дети впервые пошли в детский сад с 1 сентября 2019 года. Для других материальная поддержка предоставляется по-старому, вне зависимости от семейного дохода.</w:t>
      </w:r>
    </w:p>
    <w:p w:rsidR="00FC7ABD" w:rsidRPr="003114FC" w:rsidRDefault="00FC7ABD" w:rsidP="00FC7AB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C7ABD" w:rsidRPr="003114FC" w:rsidRDefault="00FC7ABD" w:rsidP="00FC7AB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C7ABD" w:rsidRPr="003114FC" w:rsidRDefault="00FC7ABD" w:rsidP="00FC7AB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C7ABD" w:rsidRPr="003114FC" w:rsidRDefault="00FC7ABD" w:rsidP="00FC7AB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C7ABD" w:rsidRPr="003114FC" w:rsidRDefault="00FC7ABD" w:rsidP="00FC7AB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C7ABD" w:rsidRPr="003114FC" w:rsidRDefault="00FC7ABD" w:rsidP="00FC7AB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C7ABD" w:rsidRPr="003114FC" w:rsidRDefault="00FC7ABD" w:rsidP="00FC7AB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C7ABD" w:rsidRPr="003114FC" w:rsidRDefault="00FC7ABD" w:rsidP="00FC7AB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C7ABD" w:rsidRPr="003114FC" w:rsidRDefault="00FC7ABD" w:rsidP="00FC7AB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C7ABD" w:rsidRPr="003114FC" w:rsidRDefault="00FC7ABD" w:rsidP="00FC7AB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C7ABD" w:rsidRPr="003114FC" w:rsidRDefault="00FC7ABD" w:rsidP="00FC7AB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C7ABD" w:rsidRPr="003114FC" w:rsidRDefault="00FC7ABD" w:rsidP="00FC7AB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C7ABD" w:rsidRPr="003114FC" w:rsidRDefault="00FC7ABD" w:rsidP="00FC7AB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C7ABD" w:rsidRPr="003114FC" w:rsidRDefault="00FC7ABD" w:rsidP="00FC7ABD">
      <w:pPr>
        <w:spacing w:after="0"/>
        <w:rPr>
          <w:rFonts w:eastAsia="Times New Roman"/>
          <w:sz w:val="28"/>
          <w:szCs w:val="28"/>
        </w:rPr>
      </w:pPr>
    </w:p>
    <w:p w:rsidR="00FC7ABD" w:rsidRPr="003114FC" w:rsidRDefault="00FC7ABD" w:rsidP="00727FDE">
      <w:pPr>
        <w:rPr>
          <w:rFonts w:eastAsia="Times New Roman"/>
          <w:sz w:val="28"/>
          <w:szCs w:val="28"/>
        </w:rPr>
      </w:pPr>
    </w:p>
    <w:p w:rsidR="00FC7ABD" w:rsidRPr="003114FC" w:rsidRDefault="00FC7ABD" w:rsidP="00727FDE">
      <w:pPr>
        <w:rPr>
          <w:rFonts w:eastAsia="Times New Roman"/>
          <w:sz w:val="28"/>
          <w:szCs w:val="28"/>
        </w:rPr>
      </w:pPr>
    </w:p>
    <w:p w:rsidR="003114FC" w:rsidRPr="003114FC" w:rsidRDefault="003114FC" w:rsidP="00727FDE">
      <w:pPr>
        <w:rPr>
          <w:rFonts w:eastAsia="Times New Roman"/>
          <w:sz w:val="28"/>
          <w:szCs w:val="28"/>
        </w:rPr>
      </w:pPr>
    </w:p>
    <w:p w:rsidR="003114FC" w:rsidRPr="003114FC" w:rsidRDefault="003114FC" w:rsidP="00727FDE">
      <w:pPr>
        <w:rPr>
          <w:rFonts w:eastAsia="Times New Roman"/>
          <w:sz w:val="28"/>
          <w:szCs w:val="28"/>
        </w:rPr>
      </w:pPr>
    </w:p>
    <w:p w:rsidR="003114FC" w:rsidRPr="003114FC" w:rsidRDefault="003114FC" w:rsidP="00727FDE">
      <w:pPr>
        <w:rPr>
          <w:rFonts w:eastAsia="Times New Roman"/>
          <w:sz w:val="28"/>
          <w:szCs w:val="28"/>
        </w:rPr>
      </w:pPr>
    </w:p>
    <w:p w:rsidR="003114FC" w:rsidRPr="003114FC" w:rsidRDefault="003114FC" w:rsidP="00727FDE">
      <w:pPr>
        <w:rPr>
          <w:rFonts w:eastAsia="Times New Roman"/>
          <w:sz w:val="28"/>
          <w:szCs w:val="28"/>
        </w:rPr>
      </w:pPr>
    </w:p>
    <w:p w:rsidR="003114FC" w:rsidRPr="003114FC" w:rsidRDefault="003114FC" w:rsidP="00727FDE">
      <w:pPr>
        <w:rPr>
          <w:rFonts w:eastAsia="Times New Roman"/>
          <w:sz w:val="28"/>
          <w:szCs w:val="28"/>
        </w:rPr>
      </w:pPr>
    </w:p>
    <w:p w:rsidR="003114FC" w:rsidRPr="003114FC" w:rsidRDefault="003114FC" w:rsidP="00727FDE">
      <w:pPr>
        <w:rPr>
          <w:rFonts w:eastAsia="Times New Roman"/>
          <w:sz w:val="28"/>
          <w:szCs w:val="28"/>
        </w:rPr>
      </w:pPr>
    </w:p>
    <w:p w:rsidR="003114FC" w:rsidRPr="003114FC" w:rsidRDefault="003114FC" w:rsidP="00727FDE">
      <w:pPr>
        <w:rPr>
          <w:rFonts w:eastAsia="Times New Roman"/>
          <w:sz w:val="28"/>
          <w:szCs w:val="28"/>
        </w:rPr>
      </w:pPr>
    </w:p>
    <w:p w:rsidR="003114FC" w:rsidRDefault="003114FC" w:rsidP="00727FDE">
      <w:pPr>
        <w:rPr>
          <w:rFonts w:eastAsia="Times New Roman"/>
          <w:szCs w:val="16"/>
        </w:rPr>
      </w:pPr>
    </w:p>
    <w:p w:rsidR="003114FC" w:rsidRDefault="003114FC" w:rsidP="00727FDE">
      <w:pPr>
        <w:rPr>
          <w:rFonts w:eastAsia="Times New Roman"/>
          <w:szCs w:val="16"/>
        </w:rPr>
      </w:pPr>
    </w:p>
    <w:p w:rsidR="003114FC" w:rsidRDefault="003114FC" w:rsidP="00727FDE">
      <w:pPr>
        <w:rPr>
          <w:rFonts w:eastAsia="Times New Roman"/>
          <w:szCs w:val="16"/>
        </w:rPr>
      </w:pPr>
    </w:p>
    <w:p w:rsidR="003114FC" w:rsidRDefault="003114FC" w:rsidP="00727FDE">
      <w:pPr>
        <w:rPr>
          <w:rFonts w:eastAsia="Times New Roman"/>
          <w:szCs w:val="16"/>
        </w:rPr>
      </w:pPr>
    </w:p>
    <w:p w:rsidR="003114FC" w:rsidRDefault="003114FC" w:rsidP="00727FDE">
      <w:pPr>
        <w:rPr>
          <w:rFonts w:eastAsia="Times New Roman"/>
          <w:szCs w:val="16"/>
        </w:rPr>
      </w:pPr>
    </w:p>
    <w:p w:rsidR="003114FC" w:rsidRDefault="003114FC" w:rsidP="00727FDE">
      <w:pPr>
        <w:rPr>
          <w:rFonts w:eastAsia="Times New Roman"/>
          <w:szCs w:val="16"/>
        </w:rPr>
      </w:pPr>
    </w:p>
    <w:p w:rsidR="003114FC" w:rsidRDefault="003114FC" w:rsidP="00727FDE">
      <w:pPr>
        <w:rPr>
          <w:rFonts w:eastAsia="Times New Roman"/>
          <w:szCs w:val="16"/>
        </w:rPr>
      </w:pPr>
    </w:p>
    <w:p w:rsidR="003114FC" w:rsidRDefault="003114FC" w:rsidP="00727FDE">
      <w:pPr>
        <w:rPr>
          <w:rFonts w:eastAsia="Times New Roman"/>
          <w:szCs w:val="16"/>
        </w:rPr>
      </w:pPr>
    </w:p>
    <w:p w:rsidR="003114FC" w:rsidRDefault="003114FC" w:rsidP="00727FDE">
      <w:pPr>
        <w:rPr>
          <w:rFonts w:eastAsia="Times New Roman"/>
          <w:szCs w:val="16"/>
        </w:rPr>
      </w:pPr>
    </w:p>
    <w:p w:rsidR="003114FC" w:rsidRDefault="003114FC" w:rsidP="00727FDE">
      <w:pPr>
        <w:rPr>
          <w:rFonts w:eastAsia="Times New Roman"/>
          <w:szCs w:val="16"/>
        </w:rPr>
      </w:pPr>
    </w:p>
    <w:p w:rsidR="003114FC" w:rsidRPr="00503180" w:rsidRDefault="003114FC" w:rsidP="00727FDE">
      <w:pPr>
        <w:rPr>
          <w:rFonts w:eastAsia="Times New Roman"/>
          <w:szCs w:val="16"/>
        </w:rPr>
      </w:pPr>
    </w:p>
    <w:p w:rsidR="00727FDE" w:rsidRPr="00727FDE" w:rsidRDefault="00240D1A" w:rsidP="00727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727FDE" w:rsidRPr="00727FDE">
          <w:rPr>
            <w:rFonts w:ascii="Arial" w:eastAsia="Times New Roman" w:hAnsi="Arial" w:cs="Arial"/>
            <w:b/>
            <w:bCs/>
            <w:color w:val="666699"/>
            <w:sz w:val="24"/>
            <w:szCs w:val="24"/>
            <w:u w:val="single"/>
          </w:rPr>
          <w:t>Федеральный закон от 29.12.2012 N 273-ФЗ (ред. от 08.12.2020) "Об образовании в Российской Федерации" (с изм. и доп., вступ. в силу с 01.01.2021)</w:t>
        </w:r>
      </w:hyperlink>
    </w:p>
    <w:p w:rsidR="00727FDE" w:rsidRPr="00727FDE" w:rsidRDefault="00727FDE" w:rsidP="00727FDE">
      <w:pPr>
        <w:shd w:val="clear" w:color="auto" w:fill="FFFFFF"/>
        <w:spacing w:after="144" w:line="28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  <w:bookmarkStart w:id="0" w:name="dst100877"/>
      <w:bookmarkEnd w:id="0"/>
      <w:r w:rsidRPr="00727FDE">
        <w:rPr>
          <w:rFonts w:ascii="Arial" w:eastAsia="Times New Roman" w:hAnsi="Arial" w:cs="Arial"/>
          <w:b/>
          <w:bCs/>
          <w:color w:val="000000"/>
          <w:kern w:val="36"/>
          <w:sz w:val="24"/>
        </w:rPr>
        <w:t>Статья 65.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727FDE" w:rsidRPr="00727FDE" w:rsidRDefault="00727FDE" w:rsidP="00727FDE">
      <w:pPr>
        <w:shd w:val="clear" w:color="auto" w:fill="FFFFFF"/>
        <w:spacing w:after="144" w:line="28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  <w:r w:rsidRPr="00727FDE">
        <w:rPr>
          <w:rFonts w:ascii="Arial" w:eastAsia="Times New Roman" w:hAnsi="Arial" w:cs="Arial"/>
          <w:b/>
          <w:bCs/>
          <w:color w:val="000000"/>
          <w:kern w:val="36"/>
          <w:sz w:val="24"/>
        </w:rPr>
        <w:t> </w:t>
      </w:r>
    </w:p>
    <w:p w:rsidR="00727FDE" w:rsidRPr="00727FDE" w:rsidRDefault="00727FDE" w:rsidP="00727FDE">
      <w:pPr>
        <w:shd w:val="clear" w:color="auto" w:fill="FFFFFF"/>
        <w:spacing w:after="0" w:line="285" w:lineRule="atLeast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" w:name="dst100878"/>
      <w:bookmarkEnd w:id="1"/>
      <w:r w:rsidRPr="00727FDE">
        <w:rPr>
          <w:rFonts w:ascii="Arial" w:eastAsia="Times New Roman" w:hAnsi="Arial" w:cs="Arial"/>
          <w:color w:val="000000"/>
          <w:sz w:val="24"/>
          <w:szCs w:val="24"/>
        </w:rPr>
        <w:t>1. Дошкольные образовательные организации осуществляют присмотр и уход за детьми. Иные организации, осуществляющие образовательную деятельность по реализации образовательных программ дошкольного образования, вправе осуществлять присмотр и уход за детьми.</w:t>
      </w:r>
    </w:p>
    <w:p w:rsidR="00727FDE" w:rsidRPr="00727FDE" w:rsidRDefault="00727FDE" w:rsidP="00727FDE">
      <w:pPr>
        <w:shd w:val="clear" w:color="auto" w:fill="FFFFFF"/>
        <w:spacing w:after="0" w:line="285" w:lineRule="atLeast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2" w:name="dst84"/>
      <w:bookmarkStart w:id="3" w:name="dst100879"/>
      <w:bookmarkEnd w:id="2"/>
      <w:bookmarkEnd w:id="3"/>
      <w:r w:rsidRPr="00727FDE">
        <w:rPr>
          <w:rFonts w:ascii="Arial" w:eastAsia="Times New Roman" w:hAnsi="Arial" w:cs="Arial"/>
          <w:color w:val="000000"/>
          <w:sz w:val="24"/>
          <w:szCs w:val="24"/>
        </w:rPr>
        <w:t xml:space="preserve">2. За присмотр и уход за ребенком учредитель организации, осуществляющей образовательную деятельность, устанавливает плату, взимаемую с родителей (законных представителей) (далее - родительская плата), и ее размер, если иное не установлено настоящим Федеральным законом.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 порядке. В случае, если присмотр и уход за ребенком в </w:t>
      </w:r>
      <w:r w:rsidRPr="00727FDE">
        <w:rPr>
          <w:rFonts w:ascii="Arial" w:eastAsia="Times New Roman" w:hAnsi="Arial" w:cs="Arial"/>
          <w:color w:val="000000"/>
          <w:sz w:val="24"/>
          <w:szCs w:val="24"/>
        </w:rPr>
        <w:lastRenderedPageBreak/>
        <w:t>организации, осуществляющей образовательную деятельность, оплачивает учредитель, родительская плата не устанавливается.</w:t>
      </w:r>
    </w:p>
    <w:p w:rsidR="00727FDE" w:rsidRPr="00727FDE" w:rsidRDefault="00727FDE" w:rsidP="00727FDE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27FDE">
        <w:rPr>
          <w:rFonts w:ascii="Arial" w:eastAsia="Times New Roman" w:hAnsi="Arial" w:cs="Arial"/>
          <w:color w:val="000000"/>
          <w:sz w:val="24"/>
          <w:szCs w:val="24"/>
        </w:rPr>
        <w:t>(часть 2 в ред. Федерального </w:t>
      </w:r>
      <w:hyperlink r:id="rId7" w:anchor="dst100012" w:history="1">
        <w:r w:rsidRPr="00727FDE">
          <w:rPr>
            <w:rFonts w:ascii="Arial" w:eastAsia="Times New Roman" w:hAnsi="Arial" w:cs="Arial"/>
            <w:color w:val="666699"/>
            <w:sz w:val="24"/>
            <w:szCs w:val="24"/>
            <w:u w:val="single"/>
          </w:rPr>
          <w:t>закона</w:t>
        </w:r>
      </w:hyperlink>
      <w:r w:rsidRPr="00727FDE">
        <w:rPr>
          <w:rFonts w:ascii="Arial" w:eastAsia="Times New Roman" w:hAnsi="Arial" w:cs="Arial"/>
          <w:color w:val="000000"/>
          <w:sz w:val="24"/>
          <w:szCs w:val="24"/>
        </w:rPr>
        <w:t> от 29.06.2015 N 198-ФЗ)</w:t>
      </w:r>
    </w:p>
    <w:p w:rsidR="00727FDE" w:rsidRPr="00727FDE" w:rsidRDefault="00727FDE" w:rsidP="00727FDE">
      <w:pPr>
        <w:shd w:val="clear" w:color="auto" w:fill="FFFFFF"/>
        <w:spacing w:after="0" w:line="357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27FDE">
        <w:rPr>
          <w:rFonts w:ascii="Arial" w:eastAsia="Times New Roman" w:hAnsi="Arial" w:cs="Arial"/>
          <w:color w:val="000000"/>
          <w:sz w:val="24"/>
          <w:szCs w:val="24"/>
        </w:rPr>
        <w:t>(см. текст в предыдущей редакции)</w:t>
      </w:r>
    </w:p>
    <w:p w:rsidR="00727FDE" w:rsidRPr="00727FDE" w:rsidRDefault="00727FDE" w:rsidP="00727FDE">
      <w:pPr>
        <w:shd w:val="clear" w:color="auto" w:fill="FFFFFF"/>
        <w:spacing w:after="0" w:line="285" w:lineRule="atLeast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4" w:name="dst100880"/>
      <w:bookmarkEnd w:id="4"/>
      <w:r w:rsidRPr="00727FDE">
        <w:rPr>
          <w:rFonts w:ascii="Arial" w:eastAsia="Times New Roman" w:hAnsi="Arial" w:cs="Arial"/>
          <w:color w:val="000000"/>
          <w:sz w:val="24"/>
          <w:szCs w:val="24"/>
        </w:rPr>
        <w:t>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855DB5" w:rsidRPr="00727FDE" w:rsidRDefault="00855DB5" w:rsidP="00727FDE"/>
    <w:sectPr w:rsidR="00855DB5" w:rsidRPr="00727FDE" w:rsidSect="00FC7A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660" w:rsidRDefault="00397660" w:rsidP="00727FDE">
      <w:r>
        <w:separator/>
      </w:r>
    </w:p>
  </w:endnote>
  <w:endnote w:type="continuationSeparator" w:id="1">
    <w:p w:rsidR="00397660" w:rsidRDefault="00397660" w:rsidP="00727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660" w:rsidRDefault="00397660" w:rsidP="00727FDE">
      <w:r>
        <w:separator/>
      </w:r>
    </w:p>
  </w:footnote>
  <w:footnote w:type="continuationSeparator" w:id="1">
    <w:p w:rsidR="00397660" w:rsidRDefault="00397660" w:rsidP="00727F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3180"/>
    <w:rsid w:val="00070CC9"/>
    <w:rsid w:val="00240D1A"/>
    <w:rsid w:val="003114FC"/>
    <w:rsid w:val="00397660"/>
    <w:rsid w:val="00503180"/>
    <w:rsid w:val="00727FDE"/>
    <w:rsid w:val="00855DB5"/>
    <w:rsid w:val="00BD53DB"/>
    <w:rsid w:val="00FC7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FDE"/>
  </w:style>
  <w:style w:type="paragraph" w:styleId="1">
    <w:name w:val="heading 1"/>
    <w:basedOn w:val="a"/>
    <w:link w:val="10"/>
    <w:uiPriority w:val="9"/>
    <w:qFormat/>
    <w:rsid w:val="005031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1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03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03180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727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27FDE"/>
  </w:style>
  <w:style w:type="paragraph" w:styleId="a7">
    <w:name w:val="footer"/>
    <w:basedOn w:val="a"/>
    <w:link w:val="a8"/>
    <w:uiPriority w:val="99"/>
    <w:semiHidden/>
    <w:unhideWhenUsed/>
    <w:rsid w:val="00727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27FDE"/>
  </w:style>
  <w:style w:type="character" w:styleId="a9">
    <w:name w:val="Hyperlink"/>
    <w:basedOn w:val="a0"/>
    <w:uiPriority w:val="99"/>
    <w:semiHidden/>
    <w:unhideWhenUsed/>
    <w:rsid w:val="00727FDE"/>
    <w:rPr>
      <w:color w:val="0000FF"/>
      <w:u w:val="single"/>
    </w:rPr>
  </w:style>
  <w:style w:type="character" w:customStyle="1" w:styleId="blk">
    <w:name w:val="blk"/>
    <w:basedOn w:val="a0"/>
    <w:rsid w:val="00727FDE"/>
  </w:style>
  <w:style w:type="character" w:customStyle="1" w:styleId="hl">
    <w:name w:val="hl"/>
    <w:basedOn w:val="a0"/>
    <w:rsid w:val="00727FDE"/>
  </w:style>
  <w:style w:type="character" w:customStyle="1" w:styleId="nobr">
    <w:name w:val="nobr"/>
    <w:basedOn w:val="a0"/>
    <w:rsid w:val="00727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03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14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82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673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5053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3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8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8182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0174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2021-03-03T02:48:00Z</cp:lastPrinted>
  <dcterms:created xsi:type="dcterms:W3CDTF">2021-02-26T10:42:00Z</dcterms:created>
  <dcterms:modified xsi:type="dcterms:W3CDTF">2021-03-03T02:48:00Z</dcterms:modified>
</cp:coreProperties>
</file>